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644"/>
        <w:gridCol w:w="2616"/>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522" w:type="dxa"/>
            <w:gridSpan w:val="4"/>
          </w:tcPr>
          <w:p>
            <w:pPr>
              <w:jc w:val="cente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cstheme="minorEastAsia"/>
                <w:sz w:val="21"/>
                <w:szCs w:val="21"/>
                <w:vertAlign w:val="baseline"/>
                <w:lang w:eastAsia="zh-CN"/>
              </w:rPr>
              <w:t>项目</w:t>
            </w:r>
            <w:bookmarkStart w:id="0" w:name="_GoBack"/>
            <w:bookmarkEnd w:id="0"/>
            <w:r>
              <w:rPr>
                <w:rFonts w:hint="eastAsia" w:asciiTheme="minorEastAsia" w:hAnsiTheme="minorEastAsia" w:cstheme="minorEastAsia"/>
                <w:sz w:val="21"/>
                <w:szCs w:val="21"/>
                <w:vertAlign w:val="baseline"/>
                <w:lang w:eastAsia="zh-CN"/>
              </w:rPr>
              <w:t>五</w:t>
            </w:r>
            <w:r>
              <w:rPr>
                <w:rFonts w:hint="eastAsia" w:asciiTheme="minorEastAsia" w:hAnsiTheme="minorEastAsia" w:cstheme="minorEastAsia"/>
                <w:sz w:val="21"/>
                <w:szCs w:val="21"/>
                <w:vertAlign w:val="baseline"/>
                <w:lang w:val="en-US" w:eastAsia="zh-CN"/>
              </w:rPr>
              <w:t xml:space="preserve"> </w:t>
            </w:r>
            <w:r>
              <w:rPr>
                <w:rFonts w:hint="eastAsia" w:asciiTheme="minorEastAsia" w:hAnsiTheme="minorEastAsia" w:eastAsiaTheme="minorEastAsia" w:cstheme="minorEastAsia"/>
                <w:sz w:val="21"/>
                <w:szCs w:val="21"/>
                <w:vertAlign w:val="baseline"/>
              </w:rPr>
              <w:t>个性及小学生的个性倾向性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90" w:hRule="atLeast"/>
        </w:trPr>
        <w:tc>
          <w:tcPr>
            <w:tcW w:w="1644" w:type="dxa"/>
            <w:vAlign w:val="center"/>
          </w:tcPr>
          <w:p>
            <w:pPr>
              <w:keepNext w:val="0"/>
              <w:keepLines w:val="0"/>
              <w:widowControl/>
              <w:suppressLineNumbers w:val="0"/>
              <w:tabs>
                <w:tab w:val="center" w:pos="1017"/>
                <w:tab w:val="right" w:pos="1914"/>
              </w:tabs>
              <w:jc w:val="left"/>
              <w:textAlignment w:val="cente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课程名称</w:t>
            </w:r>
          </w:p>
        </w:tc>
        <w:tc>
          <w:tcPr>
            <w:tcW w:w="2616" w:type="dxa"/>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个性及小学生的个性倾向性</w:t>
            </w:r>
          </w:p>
        </w:tc>
        <w:tc>
          <w:tcPr>
            <w:tcW w:w="2131" w:type="dxa"/>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课程类型</w:t>
            </w:r>
          </w:p>
        </w:tc>
        <w:tc>
          <w:tcPr>
            <w:tcW w:w="2131" w:type="dxa"/>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A类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644" w:type="dxa"/>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使用教材</w:t>
            </w:r>
          </w:p>
        </w:tc>
        <w:tc>
          <w:tcPr>
            <w:tcW w:w="6878" w:type="dxa"/>
            <w:gridSpan w:val="3"/>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北京出版集团  《心理学》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644" w:type="dxa"/>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学时分配</w:t>
            </w:r>
          </w:p>
        </w:tc>
        <w:tc>
          <w:tcPr>
            <w:tcW w:w="6878" w:type="dxa"/>
            <w:gridSpan w:val="3"/>
          </w:tcPr>
          <w:p>
            <w:pPr>
              <w:rPr>
                <w:rFonts w:hint="eastAsia" w:asciiTheme="minorEastAsia" w:hAnsiTheme="minorEastAsia" w:eastAsiaTheme="minorEastAsia" w:cstheme="minorEastAsia"/>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522" w:type="dxa"/>
            <w:gridSpan w:val="4"/>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一、教学任务分析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644" w:type="dxa"/>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主要参考书目</w:t>
            </w:r>
          </w:p>
        </w:tc>
        <w:tc>
          <w:tcPr>
            <w:tcW w:w="6878" w:type="dxa"/>
            <w:gridSpan w:val="3"/>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北京出版集团  《心理学》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644" w:type="dxa"/>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教学目标</w:t>
            </w:r>
          </w:p>
        </w:tc>
        <w:tc>
          <w:tcPr>
            <w:tcW w:w="6878" w:type="dxa"/>
            <w:gridSpan w:val="3"/>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1.理解个性的概念和基本特征，了解个性的心理结构以及小学生的个性发展；2.了解小学生的个性倾向性的特点，以便将所学知识应用到以后的教学和生活中；3.通过学习本节课知识，帮助学生增加对个性以及小学生的个性倾向的知识，帮助学生增加对小学生个性的认识，激发学生的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644" w:type="dxa"/>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教学重点</w:t>
            </w:r>
          </w:p>
        </w:tc>
        <w:tc>
          <w:tcPr>
            <w:tcW w:w="6878" w:type="dxa"/>
            <w:gridSpan w:val="3"/>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小学生的个性倾向性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644" w:type="dxa"/>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教学难点</w:t>
            </w:r>
          </w:p>
        </w:tc>
        <w:tc>
          <w:tcPr>
            <w:tcW w:w="6878" w:type="dxa"/>
            <w:gridSpan w:val="3"/>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了解小学生的个性倾向性的特点，以便将所学知识应用到以后的教学和生活中。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522" w:type="dxa"/>
            <w:gridSpan w:val="4"/>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二、教学流程安排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644" w:type="dxa"/>
            <w:vAlign w:val="center"/>
          </w:tcPr>
          <w:p>
            <w:pPr>
              <w:keepNext w:val="0"/>
              <w:keepLines w:val="0"/>
              <w:widowControl/>
              <w:suppressLineNumbers w:val="0"/>
              <w:tabs>
                <w:tab w:val="center" w:pos="714"/>
              </w:tabs>
              <w:jc w:val="left"/>
              <w:textAlignment w:val="cente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教学设施</w:t>
            </w:r>
          </w:p>
        </w:tc>
        <w:tc>
          <w:tcPr>
            <w:tcW w:w="2616" w:type="dxa"/>
          </w:tcPr>
          <w:p>
            <w:pPr>
              <w:rPr>
                <w:rFonts w:hint="eastAsia" w:asciiTheme="minorEastAsia" w:hAnsiTheme="minorEastAsia" w:eastAsiaTheme="minorEastAsia" w:cstheme="minorEastAsia"/>
                <w:sz w:val="18"/>
                <w:szCs w:val="18"/>
                <w:vertAlign w:val="baseline"/>
              </w:rPr>
            </w:pPr>
          </w:p>
        </w:tc>
        <w:tc>
          <w:tcPr>
            <w:tcW w:w="2131" w:type="dxa"/>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教学场地</w:t>
            </w:r>
          </w:p>
        </w:tc>
        <w:tc>
          <w:tcPr>
            <w:tcW w:w="2131" w:type="dxa"/>
          </w:tcPr>
          <w:p>
            <w:pPr>
              <w:rPr>
                <w:rFonts w:hint="eastAsia" w:asciiTheme="minorEastAsia" w:hAnsiTheme="minorEastAsia" w:eastAsiaTheme="minorEastAsia" w:cstheme="minorEastAsia"/>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644" w:type="dxa"/>
            <w:vAlign w:val="center"/>
          </w:tcPr>
          <w:p>
            <w:pPr>
              <w:keepNext w:val="0"/>
              <w:keepLines w:val="0"/>
              <w:widowControl/>
              <w:suppressLineNumbers w:val="0"/>
              <w:tabs>
                <w:tab w:val="center" w:pos="714"/>
              </w:tabs>
              <w:jc w:val="left"/>
              <w:textAlignment w:val="cente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教学方法</w:t>
            </w:r>
          </w:p>
        </w:tc>
        <w:tc>
          <w:tcPr>
            <w:tcW w:w="6878" w:type="dxa"/>
            <w:gridSpan w:val="3"/>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案例分析法、讲授法、讨论法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644" w:type="dxa"/>
            <w:vAlign w:val="center"/>
          </w:tcPr>
          <w:p>
            <w:pPr>
              <w:keepNext w:val="0"/>
              <w:keepLines w:val="0"/>
              <w:widowControl/>
              <w:suppressLineNumbers w:val="0"/>
              <w:tabs>
                <w:tab w:val="center" w:pos="714"/>
              </w:tabs>
              <w:jc w:val="left"/>
              <w:textAlignment w:val="cente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教学任务单</w:t>
            </w:r>
          </w:p>
        </w:tc>
        <w:tc>
          <w:tcPr>
            <w:tcW w:w="6878" w:type="dxa"/>
            <w:gridSpan w:val="3"/>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任务一：个性概述</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任务二：小学生的个性倾向性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644" w:type="dxa"/>
            <w:vAlign w:val="center"/>
          </w:tcPr>
          <w:p>
            <w:pPr>
              <w:keepNext w:val="0"/>
              <w:keepLines w:val="0"/>
              <w:widowControl/>
              <w:suppressLineNumbers w:val="0"/>
              <w:tabs>
                <w:tab w:val="center" w:pos="714"/>
              </w:tabs>
              <w:jc w:val="left"/>
              <w:textAlignment w:val="cente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教学内容</w:t>
            </w:r>
          </w:p>
        </w:tc>
        <w:tc>
          <w:tcPr>
            <w:tcW w:w="6878" w:type="dxa"/>
            <w:gridSpan w:val="3"/>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一、导入</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 xml:space="preserve">    1.名人名言</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 xml:space="preserve">   [中]《左传·襄公三十一年》：“人心之不同，如其面焉。吾岂敢谓子面如吾面乎？”</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 xml:space="preserve">   [英]达尔文：“就我记得我在学校时候的性格来说，其中对我后来发生影响的就是我有强烈的多样的兴趣，沉溺于自己感兴趣的东西，深喜了解任何复杂的问题和事物。”</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 xml:space="preserve">    2.案例分析《三年级的小明》</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 xml:space="preserve">    思考：分析小明出现上述现象的原因，作为其教师应怎么做？</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二、进入课程内容</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任务一：个性概述</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（一）什么是个性</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 xml:space="preserve">       指个体在物质和交往活动中形成的具有社会意义的稳定的心理特征系统。</w:t>
            </w:r>
          </w:p>
          <w:p>
            <w:pPr>
              <w:rPr>
                <w:rFonts w:hint="eastAsia" w:asciiTheme="minorEastAsia" w:hAnsiTheme="minorEastAsia" w:eastAsiaTheme="minorEastAsia" w:cstheme="minorEastAsia"/>
                <w:sz w:val="18"/>
                <w:szCs w:val="18"/>
                <w:vertAlign w:val="baseline"/>
              </w:rPr>
            </w:pP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（二）个性心理特征</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 xml:space="preserve">     1.自然性与社会性</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 xml:space="preserve">     2.稳定性和可塑性</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 xml:space="preserve">     3.独特性与共同性</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（三）个性的心理结构</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 xml:space="preserve">     1.个性倾向性系统：它主要包括需要、动机、兴趣、志向与世界观（小学生表现为价值观）等心理成分。</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 xml:space="preserve">     2.自我意识系统：自我意识包括自我认识、自我体验和自我监控三方面。</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 xml:space="preserve">     3.个性心理特征系统：包括能力、气质和性格。</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任务二：小学生的个性倾向性</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（一）小学生的需要</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 xml:space="preserve">    当个体或群体因缺乏某种刺激时会呈现一种不平衡状态，对这种不平衡状态以及要求达到新的平衡的体验表现为需要。</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1.小学生的需要概述（出示图片）</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 xml:space="preserve">     需要层次理论：生理需要、安全需要、社交需要、尊重需要、自我实现需要</w:t>
            </w:r>
          </w:p>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2.小学生的需要发展</w:t>
            </w:r>
          </w:p>
          <w:p>
            <w:pPr>
              <w:rPr>
                <w:rFonts w:hint="eastAsia" w:asciiTheme="minorEastAsia" w:hAnsiTheme="minorEastAsia" w:cstheme="minorEastAsia"/>
                <w:sz w:val="18"/>
                <w:szCs w:val="18"/>
                <w:vertAlign w:val="baseline"/>
                <w:lang w:eastAsia="zh-CN"/>
              </w:rPr>
            </w:pPr>
            <w:r>
              <w:rPr>
                <w:rFonts w:hint="eastAsia" w:asciiTheme="minorEastAsia" w:hAnsiTheme="minorEastAsia" w:cstheme="minorEastAsia"/>
                <w:sz w:val="18"/>
                <w:szCs w:val="18"/>
                <w:vertAlign w:val="baseline"/>
                <w:lang w:eastAsia="zh-CN"/>
              </w:rPr>
              <w:t>（</w:t>
            </w:r>
            <w:r>
              <w:rPr>
                <w:rFonts w:hint="eastAsia" w:asciiTheme="minorEastAsia" w:hAnsiTheme="minorEastAsia" w:cstheme="minorEastAsia"/>
                <w:sz w:val="18"/>
                <w:szCs w:val="18"/>
                <w:vertAlign w:val="baseline"/>
                <w:lang w:val="en-US" w:eastAsia="zh-CN"/>
              </w:rPr>
              <w:t>1</w:t>
            </w:r>
            <w:r>
              <w:rPr>
                <w:rFonts w:hint="eastAsia" w:asciiTheme="minorEastAsia" w:hAnsiTheme="minorEastAsia" w:cstheme="minorEastAsia"/>
                <w:sz w:val="18"/>
                <w:szCs w:val="18"/>
                <w:vertAlign w:val="baseline"/>
                <w:lang w:eastAsia="zh-CN"/>
              </w:rPr>
              <w:t>）活动需要的发展：小学生的活动需要包括对游戏活动的需要和对运动活动的需要。</w:t>
            </w:r>
          </w:p>
          <w:p>
            <w:pPr>
              <w:rPr>
                <w:rFonts w:hint="eastAsia" w:asciiTheme="minorEastAsia" w:hAnsiTheme="minorEastAsia" w:cstheme="minorEastAsia"/>
                <w:sz w:val="18"/>
                <w:szCs w:val="18"/>
                <w:vertAlign w:val="baseline"/>
                <w:lang w:eastAsia="zh-CN"/>
              </w:rPr>
            </w:pPr>
            <w:r>
              <w:rPr>
                <w:rFonts w:hint="eastAsia" w:asciiTheme="minorEastAsia" w:hAnsiTheme="minorEastAsia" w:cstheme="minorEastAsia"/>
                <w:sz w:val="18"/>
                <w:szCs w:val="18"/>
                <w:vertAlign w:val="baseline"/>
                <w:lang w:eastAsia="zh-CN"/>
              </w:rPr>
              <w:t>（</w:t>
            </w:r>
            <w:r>
              <w:rPr>
                <w:rFonts w:hint="eastAsia" w:asciiTheme="minorEastAsia" w:hAnsiTheme="minorEastAsia" w:cstheme="minorEastAsia"/>
                <w:sz w:val="18"/>
                <w:szCs w:val="18"/>
                <w:vertAlign w:val="baseline"/>
                <w:lang w:val="en-US" w:eastAsia="zh-CN"/>
              </w:rPr>
              <w:t>2</w:t>
            </w:r>
            <w:r>
              <w:rPr>
                <w:rFonts w:hint="eastAsia" w:asciiTheme="minorEastAsia" w:hAnsiTheme="minorEastAsia" w:cstheme="minorEastAsia"/>
                <w:sz w:val="18"/>
                <w:szCs w:val="18"/>
                <w:vertAlign w:val="baseline"/>
                <w:lang w:eastAsia="zh-CN"/>
              </w:rPr>
              <w:t>）认识需要的发展：表现在他们对学校生活的向往、热爱和对学习任务的重视和完成等日常行为中。</w:t>
            </w:r>
          </w:p>
          <w:p>
            <w:pPr>
              <w:rPr>
                <w:rFonts w:hint="eastAsia" w:asciiTheme="minorEastAsia" w:hAnsiTheme="minorEastAsia" w:cstheme="minorEastAsia"/>
                <w:sz w:val="18"/>
                <w:szCs w:val="18"/>
                <w:vertAlign w:val="baseline"/>
                <w:lang w:eastAsia="zh-CN"/>
              </w:rPr>
            </w:pPr>
            <w:r>
              <w:rPr>
                <w:rFonts w:hint="eastAsia" w:asciiTheme="minorEastAsia" w:hAnsiTheme="minorEastAsia" w:cstheme="minorEastAsia"/>
                <w:sz w:val="18"/>
                <w:szCs w:val="18"/>
                <w:vertAlign w:val="baseline"/>
                <w:lang w:eastAsia="zh-CN"/>
              </w:rPr>
              <w:t>（</w:t>
            </w:r>
            <w:r>
              <w:rPr>
                <w:rFonts w:hint="eastAsia" w:asciiTheme="minorEastAsia" w:hAnsiTheme="minorEastAsia" w:cstheme="minorEastAsia"/>
                <w:sz w:val="18"/>
                <w:szCs w:val="18"/>
                <w:vertAlign w:val="baseline"/>
                <w:lang w:val="en-US" w:eastAsia="zh-CN"/>
              </w:rPr>
              <w:t>3</w:t>
            </w:r>
            <w:r>
              <w:rPr>
                <w:rFonts w:hint="eastAsia" w:asciiTheme="minorEastAsia" w:hAnsiTheme="minorEastAsia" w:cstheme="minorEastAsia"/>
                <w:sz w:val="18"/>
                <w:szCs w:val="18"/>
                <w:vertAlign w:val="baseline"/>
                <w:lang w:eastAsia="zh-CN"/>
              </w:rPr>
              <w:t>）交往需要的发展：儿童入学后，交往需要主要向教师和同学两个方面发展。</w:t>
            </w:r>
          </w:p>
          <w:p>
            <w:pPr>
              <w:rPr>
                <w:rFonts w:hint="eastAsia" w:asciiTheme="minorEastAsia" w:hAnsiTheme="minorEastAsia" w:cstheme="minorEastAsia"/>
                <w:sz w:val="18"/>
                <w:szCs w:val="18"/>
                <w:vertAlign w:val="baseline"/>
                <w:lang w:eastAsia="zh-CN"/>
              </w:rPr>
            </w:pPr>
            <w:r>
              <w:rPr>
                <w:rFonts w:hint="eastAsia" w:asciiTheme="minorEastAsia" w:hAnsiTheme="minorEastAsia" w:cstheme="minorEastAsia"/>
                <w:sz w:val="18"/>
                <w:szCs w:val="18"/>
                <w:vertAlign w:val="baseline"/>
                <w:lang w:eastAsia="zh-CN"/>
              </w:rPr>
              <w:t>（</w:t>
            </w:r>
            <w:r>
              <w:rPr>
                <w:rFonts w:hint="eastAsia" w:asciiTheme="minorEastAsia" w:hAnsiTheme="minorEastAsia" w:cstheme="minorEastAsia"/>
                <w:sz w:val="18"/>
                <w:szCs w:val="18"/>
                <w:vertAlign w:val="baseline"/>
                <w:lang w:val="en-US" w:eastAsia="zh-CN"/>
              </w:rPr>
              <w:t>4</w:t>
            </w:r>
            <w:r>
              <w:rPr>
                <w:rFonts w:hint="eastAsia" w:asciiTheme="minorEastAsia" w:hAnsiTheme="minorEastAsia" w:cstheme="minorEastAsia"/>
                <w:sz w:val="18"/>
                <w:szCs w:val="18"/>
                <w:vertAlign w:val="baseline"/>
                <w:lang w:eastAsia="zh-CN"/>
              </w:rPr>
              <w:t>）成就需要的发展：成就需要是交往需要与自我实现需要相结合而产生的一种具体表现，是一种克服障碍、施展才能、力求尽好尽快地解决某一难题的需要。</w:t>
            </w:r>
          </w:p>
          <w:p>
            <w:p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3.小学生需要的引导和培养</w:t>
            </w:r>
          </w:p>
          <w:p>
            <w:p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（1）满足小学生的合理需要，抑制其不合理的需要。</w:t>
            </w:r>
          </w:p>
          <w:p>
            <w:p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（2）引导和培养小学生新的更高层次的需要。</w:t>
            </w:r>
          </w:p>
          <w:p>
            <w:p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案例分析《我的兴趣》</w:t>
            </w:r>
          </w:p>
          <w:p>
            <w:p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讨论：1.文中的小作者的兴趣是什么？</w:t>
            </w:r>
          </w:p>
          <w:p>
            <w:pPr>
              <w:numPr>
                <w:ilvl w:val="0"/>
                <w:numId w:val="1"/>
              </w:numPr>
              <w:ind w:left="540" w:leftChars="0" w:firstLine="0" w:firstLineChars="0"/>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通过哪两件事可以看出小作者特别爱读书？</w:t>
            </w:r>
          </w:p>
          <w:p>
            <w:pPr>
              <w:numPr>
                <w:ilvl w:val="0"/>
                <w:numId w:val="2"/>
              </w:num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小学的兴趣</w:t>
            </w:r>
          </w:p>
          <w:p>
            <w:p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1.小学生兴趣的概述</w:t>
            </w:r>
          </w:p>
          <w:p>
            <w:pPr>
              <w:ind w:firstLine="360" w:firstLineChars="200"/>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兴趣是人对认识和活动的需要的情绪表现，是积极探究事物的认识倾向。</w:t>
            </w:r>
          </w:p>
          <w:p>
            <w:pPr>
              <w:ind w:firstLine="360" w:firstLineChars="200"/>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可以根据不同的角度来划分兴趣的种类。根据起因的不同，可以将兴趣划分为直接兴趣和间接兴趣两类。根据活动效能水平分为有效的兴趣和无效的兴趣。</w:t>
            </w:r>
          </w:p>
          <w:p>
            <w:p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2.小学生兴趣的发展</w:t>
            </w:r>
          </w:p>
          <w:p>
            <w:p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 xml:space="preserve">  （1）学习上由直接兴趣向间接兴趣转化</w:t>
            </w:r>
          </w:p>
          <w:p>
            <w:pPr>
              <w:ind w:firstLine="180" w:firstLineChars="100"/>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（2）兴趣广度的发展</w:t>
            </w:r>
          </w:p>
          <w:p>
            <w:pPr>
              <w:ind w:firstLine="180" w:firstLineChars="100"/>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（3）兴趣稳定性的发展</w:t>
            </w:r>
          </w:p>
          <w:p>
            <w:pPr>
              <w:ind w:firstLine="180" w:firstLineChars="100"/>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（4）兴趣效能性的发展</w:t>
            </w:r>
          </w:p>
          <w:p>
            <w:p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插入：小学生兴趣现状问题</w:t>
            </w:r>
          </w:p>
          <w:p>
            <w:pPr>
              <w:numPr>
                <w:numId w:val="0"/>
              </w:num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3.小学生兴趣的引导和培养</w:t>
            </w:r>
          </w:p>
          <w:p>
            <w:pPr>
              <w:numPr>
                <w:numId w:val="0"/>
              </w:num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 xml:space="preserve">  （1）在活动中发展小学生的兴趣</w:t>
            </w:r>
          </w:p>
          <w:p>
            <w:pPr>
              <w:numPr>
                <w:numId w:val="0"/>
              </w:num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 xml:space="preserve">  （2）激发和保护小学生的有益兴趣</w:t>
            </w:r>
          </w:p>
          <w:p>
            <w:pPr>
              <w:numPr>
                <w:numId w:val="0"/>
              </w:num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 xml:space="preserve">  （3）利用原有兴趣迁移</w:t>
            </w:r>
          </w:p>
          <w:p>
            <w:pPr>
              <w:numPr>
                <w:numId w:val="0"/>
              </w:num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 xml:space="preserve">  （4）适当的表扬和鼓励</w:t>
            </w:r>
          </w:p>
          <w:p>
            <w:pPr>
              <w:numPr>
                <w:numId w:val="0"/>
              </w:num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（三）小学生的志向和价值观</w:t>
            </w:r>
          </w:p>
          <w:p>
            <w:pPr>
              <w:numPr>
                <w:numId w:val="0"/>
              </w:num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 xml:space="preserve">    志向是关于将来做什么事、当什么人的有进步意义的意图和决心。（小学生的志向集中表现在职业志向上）</w:t>
            </w:r>
          </w:p>
          <w:p>
            <w:pPr>
              <w:numPr>
                <w:numId w:val="0"/>
              </w:numPr>
              <w:ind w:firstLine="360"/>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价值观是指主体按照客观事物对其自身及社会的意义或重要性进行评价和选择的原则、信念和标准。（小学生的价值观的特点表现为从个人的价值观向群体价值观过渡）</w:t>
            </w:r>
          </w:p>
          <w:p>
            <w:pPr>
              <w:numPr>
                <w:ilvl w:val="0"/>
                <w:numId w:val="3"/>
              </w:num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总结（关键词法）</w:t>
            </w:r>
          </w:p>
          <w:p>
            <w:pPr>
              <w:numPr>
                <w:numId w:val="0"/>
              </w:num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 xml:space="preserve">  关键词一：个性         关键词二：个性特征      关键词三：个性心理结构</w:t>
            </w:r>
          </w:p>
          <w:p>
            <w:pPr>
              <w:numPr>
                <w:numId w:val="0"/>
              </w:num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 xml:space="preserve">  关键词四：需要         关键词五：兴趣          关键词六：志向和价值观</w:t>
            </w:r>
          </w:p>
          <w:p>
            <w:pPr>
              <w:numPr>
                <w:numId w:val="0"/>
              </w:numPr>
              <w:rPr>
                <w:rFonts w:hint="eastAsia" w:asciiTheme="minorEastAsia" w:hAnsiTheme="minorEastAsia" w:cstheme="minorEastAsia"/>
                <w:sz w:val="18"/>
                <w:szCs w:val="18"/>
                <w:vertAlign w:val="baseline"/>
                <w:lang w:val="en-US" w:eastAsia="zh-CN"/>
              </w:rPr>
            </w:pPr>
            <w:r>
              <w:rPr>
                <w:rFonts w:hint="eastAsia" w:asciiTheme="minorEastAsia" w:hAnsiTheme="minorEastAsia" w:cstheme="minorEastAsia"/>
                <w:sz w:val="18"/>
                <w:szCs w:val="18"/>
                <w:vertAlign w:val="baseline"/>
                <w:lang w:val="en-US" w:eastAsia="zh-CN"/>
              </w:rPr>
              <w:t>四、回顾导入部分《三年级小明》案例，分析讨论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644" w:type="dxa"/>
            <w:vAlign w:val="center"/>
          </w:tcPr>
          <w:p>
            <w:pPr>
              <w:keepNext w:val="0"/>
              <w:keepLines w:val="0"/>
              <w:widowControl/>
              <w:suppressLineNumbers w:val="0"/>
              <w:tabs>
                <w:tab w:val="center" w:pos="714"/>
              </w:tabs>
              <w:jc w:val="left"/>
              <w:textAlignment w:val="cente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课后总结</w:t>
            </w:r>
          </w:p>
        </w:tc>
        <w:tc>
          <w:tcPr>
            <w:tcW w:w="6878" w:type="dxa"/>
            <w:gridSpan w:val="3"/>
          </w:tcPr>
          <w:p>
            <w:pP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知识概括（关键词法）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1644" w:type="dxa"/>
            <w:vAlign w:val="center"/>
          </w:tcPr>
          <w:p>
            <w:pPr>
              <w:keepNext w:val="0"/>
              <w:keepLines w:val="0"/>
              <w:widowControl/>
              <w:suppressLineNumbers w:val="0"/>
              <w:tabs>
                <w:tab w:val="center" w:pos="714"/>
              </w:tabs>
              <w:jc w:val="left"/>
              <w:textAlignment w:val="center"/>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作业/思考题</w:t>
            </w:r>
          </w:p>
        </w:tc>
        <w:tc>
          <w:tcPr>
            <w:tcW w:w="6878" w:type="dxa"/>
            <w:gridSpan w:val="3"/>
          </w:tcPr>
          <w:p>
            <w:pPr>
              <w:rPr>
                <w:rFonts w:hint="eastAsia" w:asciiTheme="minorEastAsia" w:hAnsiTheme="minorEastAsia" w:eastAsiaTheme="minorEastAsia" w:cstheme="minorEastAsia"/>
                <w:sz w:val="18"/>
                <w:szCs w:val="18"/>
                <w:vertAlign w:val="baseline"/>
              </w:rPr>
            </w:pPr>
          </w:p>
        </w:tc>
      </w:tr>
    </w:tbl>
    <w:p>
      <w:pPr>
        <w:rPr>
          <w:rFonts w:hint="eastAsia" w:asciiTheme="minorEastAsia" w:hAnsiTheme="minorEastAsia" w:eastAsiaTheme="minorEastAsia" w:cstheme="minorEastAsia"/>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43EB66"/>
    <w:multiLevelType w:val="singleLevel"/>
    <w:tmpl w:val="A543EB66"/>
    <w:lvl w:ilvl="0" w:tentative="0">
      <w:start w:val="3"/>
      <w:numFmt w:val="chineseCounting"/>
      <w:suff w:val="nothing"/>
      <w:lvlText w:val="%1、"/>
      <w:lvlJc w:val="left"/>
      <w:rPr>
        <w:rFonts w:hint="eastAsia"/>
      </w:rPr>
    </w:lvl>
  </w:abstractNum>
  <w:abstractNum w:abstractNumId="1">
    <w:nsid w:val="AA101857"/>
    <w:multiLevelType w:val="singleLevel"/>
    <w:tmpl w:val="AA101857"/>
    <w:lvl w:ilvl="0" w:tentative="0">
      <w:start w:val="2"/>
      <w:numFmt w:val="chineseCounting"/>
      <w:suff w:val="nothing"/>
      <w:lvlText w:val="（%1）"/>
      <w:lvlJc w:val="left"/>
      <w:rPr>
        <w:rFonts w:hint="eastAsia"/>
      </w:rPr>
    </w:lvl>
  </w:abstractNum>
  <w:abstractNum w:abstractNumId="2">
    <w:nsid w:val="C66267DB"/>
    <w:multiLevelType w:val="singleLevel"/>
    <w:tmpl w:val="C66267DB"/>
    <w:lvl w:ilvl="0" w:tentative="0">
      <w:start w:val="2"/>
      <w:numFmt w:val="decimal"/>
      <w:lvlText w:val="%1."/>
      <w:lvlJc w:val="left"/>
      <w:pPr>
        <w:tabs>
          <w:tab w:val="left" w:pos="312"/>
        </w:tabs>
        <w:ind w:left="540" w:leftChars="0" w:firstLine="0" w:firstLineChars="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FD02E8"/>
    <w:rsid w:val="069C330D"/>
    <w:rsid w:val="0CE85DEB"/>
    <w:rsid w:val="179B4BAC"/>
    <w:rsid w:val="1A237C79"/>
    <w:rsid w:val="2A00122D"/>
    <w:rsid w:val="43E93616"/>
    <w:rsid w:val="50B92F0A"/>
    <w:rsid w:val="53563B1E"/>
    <w:rsid w:val="54BB4A59"/>
    <w:rsid w:val="74AA069F"/>
    <w:rsid w:val="78FD02E8"/>
    <w:rsid w:val="7CB059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2020-02-21T09:31:00Z</dcterms:created>
  <dc:creator>   </dc:creator>
  <cp:lastModifiedBy>   </cp:lastModifiedBy>
  <dcterms:modified xsi:type="dcterms:W3CDTF">2020-02-21T10:27:42Z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